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5392" w:right="5409" w:firstLine="0"/>
        <w:jc w:val="center"/>
        <w:rPr>
          <w:b/>
          <w:sz w:val="3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5.600006pt;margin-top:-.222473pt;width:228.65pt;height:49.35pt;mso-position-horizontal-relative:page;mso-position-vertical-relative:paragraph;z-index:0" type="#_x0000_t202" filled="false" stroked="true" strokeweight=".75pt" strokecolor="#000000">
            <v:textbox inset="0,0,0,0">
              <w:txbxContent>
                <w:p>
                  <w:pPr>
                    <w:tabs>
                      <w:tab w:pos="4433" w:val="left" w:leader="none"/>
                    </w:tabs>
                    <w:spacing w:before="66"/>
                    <w:ind w:left="148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Day &amp; Date:  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tabs>
                      <w:tab w:pos="1580" w:val="left" w:leader="none"/>
                      <w:tab w:pos="2737" w:val="left" w:leader="none"/>
                    </w:tabs>
                    <w:spacing w:before="0"/>
                    <w:ind w:left="148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Page: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32"/>
          <w:u w:val="thick"/>
        </w:rPr>
        <w:t>Wake-Up Call Log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0"/>
        <w:gridCol w:w="1800"/>
        <w:gridCol w:w="2612"/>
        <w:gridCol w:w="2069"/>
        <w:gridCol w:w="2703"/>
        <w:gridCol w:w="1820"/>
      </w:tblGrid>
      <w:tr>
        <w:trPr>
          <w:trHeight w:val="274" w:hRule="exact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Wake-up call time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Room Number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Guest Name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Request taken by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Wake-up call placed by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Follow-up call?</w:t>
            </w:r>
          </w:p>
        </w:tc>
      </w:tr>
      <w:tr>
        <w:trPr>
          <w:trHeight w:val="355" w:hRule="exact"/>
        </w:trPr>
        <w:tc>
          <w:tcPr>
            <w:tcW w:w="2180" w:type="dxa"/>
          </w:tcPr>
          <w:p>
            <w:pPr>
              <w:pStyle w:val="TableParagraph"/>
              <w:spacing w:before="1"/>
              <w:rPr>
                <w:rFonts w:ascii="Lucida Handwriting"/>
                <w:i/>
                <w:sz w:val="24"/>
              </w:rPr>
            </w:pPr>
            <w:r>
              <w:rPr>
                <w:rFonts w:ascii="Lucida Handwriting"/>
                <w:i/>
                <w:sz w:val="24"/>
              </w:rPr>
              <w:t>6:45am</w:t>
            </w:r>
          </w:p>
        </w:tc>
        <w:tc>
          <w:tcPr>
            <w:tcW w:w="1800" w:type="dxa"/>
          </w:tcPr>
          <w:p>
            <w:pPr>
              <w:pStyle w:val="TableParagraph"/>
              <w:spacing w:before="1"/>
              <w:rPr>
                <w:rFonts w:ascii="Lucida Handwriting"/>
                <w:i/>
                <w:sz w:val="24"/>
              </w:rPr>
            </w:pPr>
            <w:r>
              <w:rPr>
                <w:rFonts w:ascii="Lucida Handwriting"/>
                <w:i/>
                <w:sz w:val="24"/>
              </w:rPr>
              <w:t>123</w:t>
            </w:r>
          </w:p>
        </w:tc>
        <w:tc>
          <w:tcPr>
            <w:tcW w:w="2612" w:type="dxa"/>
          </w:tcPr>
          <w:p>
            <w:pPr>
              <w:pStyle w:val="TableParagraph"/>
              <w:spacing w:before="1"/>
              <w:rPr>
                <w:rFonts w:ascii="Lucida Handwriting"/>
                <w:i/>
                <w:sz w:val="24"/>
              </w:rPr>
            </w:pPr>
            <w:r>
              <w:rPr>
                <w:rFonts w:ascii="Lucida Handwriting"/>
                <w:i/>
                <w:sz w:val="24"/>
              </w:rPr>
              <w:t>Mr. Smith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ind w:left="100"/>
              <w:rPr>
                <w:rFonts w:ascii="Lucida Handwriting"/>
                <w:i/>
                <w:sz w:val="24"/>
              </w:rPr>
            </w:pPr>
            <w:r>
              <w:rPr>
                <w:rFonts w:ascii="Lucida Handwriting"/>
                <w:i/>
                <w:sz w:val="24"/>
              </w:rPr>
              <w:t>A.J.T.</w:t>
            </w:r>
          </w:p>
        </w:tc>
        <w:tc>
          <w:tcPr>
            <w:tcW w:w="2703" w:type="dxa"/>
          </w:tcPr>
          <w:p>
            <w:pPr>
              <w:pStyle w:val="TableParagraph"/>
              <w:spacing w:before="1"/>
              <w:rPr>
                <w:rFonts w:ascii="Lucida Handwriting"/>
                <w:i/>
                <w:sz w:val="24"/>
              </w:rPr>
            </w:pPr>
            <w:r>
              <w:rPr>
                <w:rFonts w:ascii="Lucida Handwriting"/>
                <w:i/>
                <w:sz w:val="24"/>
              </w:rPr>
              <w:t>P.M.J.</w:t>
            </w:r>
          </w:p>
        </w:tc>
        <w:tc>
          <w:tcPr>
            <w:tcW w:w="1820" w:type="dxa"/>
          </w:tcPr>
          <w:p>
            <w:pPr>
              <w:pStyle w:val="TableParagraph"/>
              <w:spacing w:before="1"/>
              <w:ind w:left="100"/>
              <w:rPr>
                <w:rFonts w:ascii="Lucida Handwriting"/>
                <w:i/>
                <w:sz w:val="24"/>
              </w:rPr>
            </w:pPr>
            <w:r>
              <w:rPr>
                <w:rFonts w:ascii="Lucida Handwriting"/>
                <w:i/>
                <w:sz w:val="24"/>
              </w:rPr>
              <w:t>No</w:t>
            </w:r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1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5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1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1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5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1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1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6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0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351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  <w:tr>
        <w:trPr>
          <w:trHeight w:val="288" w:hRule="exact"/>
        </w:trPr>
        <w:tc>
          <w:tcPr>
            <w:tcW w:w="2180" w:type="dxa"/>
          </w:tcPr>
          <w:p>
            <w:pPr/>
          </w:p>
        </w:tc>
        <w:tc>
          <w:tcPr>
            <w:tcW w:w="1800" w:type="dxa"/>
          </w:tcPr>
          <w:p>
            <w:pPr/>
          </w:p>
        </w:tc>
        <w:tc>
          <w:tcPr>
            <w:tcW w:w="2612" w:type="dxa"/>
          </w:tcPr>
          <w:p>
            <w:pPr/>
          </w:p>
        </w:tc>
        <w:tc>
          <w:tcPr>
            <w:tcW w:w="2069" w:type="dxa"/>
          </w:tcPr>
          <w:p>
            <w:pPr/>
          </w:p>
        </w:tc>
        <w:tc>
          <w:tcPr>
            <w:tcW w:w="2703" w:type="dxa"/>
          </w:tcPr>
          <w:p>
            <w:pPr/>
          </w:p>
        </w:tc>
        <w:tc>
          <w:tcPr>
            <w:tcW w:w="1820" w:type="dxa"/>
          </w:tcPr>
          <w:p>
            <w:pPr/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pStyle w:val="BodyText"/>
        <w:spacing w:before="91"/>
        <w:ind w:left="220"/>
      </w:pPr>
      <w:r>
        <w:rPr/>
        <w:t>All Wake-Up Call Logs must be retained for 60 days before shredding. Reminder: All wake-up calls must be confirmed by verbal confirmation from guest. If in doubt, place a follow-up call or send a staff member to the guestroom for any unanswered calls.</w:t>
      </w:r>
    </w:p>
    <w:sectPr>
      <w:type w:val="continuous"/>
      <w:pgSz w:w="15840" w:h="12240" w:orient="landscape"/>
      <w:pgMar w:top="580" w:bottom="2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Handwriting">
    <w:altName w:val="Lucida Handwriting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2017-05-10T20:36:06Z</dcterms:created>
  <dcterms:modified xsi:type="dcterms:W3CDTF">2017-05-10T20:36:06Z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2017-05-10T00:00:00Z</vt:filetime>
  </property>
</Properties>
</file>